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a5f42540cbe216e7c50fbd1887b951c0dabbb"/>
    <w:p>
      <w:pPr>
        <w:pStyle w:val="Heading3"/>
      </w:pPr>
      <w:r>
        <w:t xml:space="preserve">Десять катков с естественным покрытием откроют зимой в Свиблове</w:t>
      </w:r>
    </w:p>
    <w:p>
      <w:pPr>
        <w:pStyle w:val="FirstParagraph"/>
      </w:pPr>
      <w:r>
        <w:t xml:space="preserve">20.11.2020</w:t>
      </w:r>
    </w:p>
    <w:p>
      <w:pPr>
        <w:pStyle w:val="BodyText"/>
      </w:pPr>
      <w:r>
        <w:rPr>
          <w:iCs/>
          <w:i/>
          <w:bCs/>
          <w:b/>
        </w:rPr>
        <w:t xml:space="preserve">В районе Свиблово в зимний период будет работать пять катков с естественным покрытием. Об этом сегодня нашей газете рассказали в ГБУ «Жилищник».</w:t>
      </w:r>
    </w:p>
    <w:p>
      <w:pPr>
        <w:pStyle w:val="BodyText"/>
      </w:pPr>
      <w:r>
        <w:t xml:space="preserve">Ранее житель поинтересовался, где в районе Свиблово можно будет покататься на коньках и когда планируется открытие катков.</w:t>
      </w:r>
    </w:p>
    <w:p>
      <w:pPr>
        <w:pStyle w:val="BodyText"/>
      </w:pPr>
      <w:r>
        <w:t xml:space="preserve">Редакция нашей газеты обратилась в ГБУ «Жилищник района Свиблово» за подробностями.</w:t>
      </w:r>
    </w:p>
    <w:p>
      <w:pPr>
        <w:pStyle w:val="BodyText"/>
      </w:pPr>
      <w:r>
        <w:t xml:space="preserve">— В районе Свиблово будут работать десять катков с естественным льдом. Заливку катков начнут при устойчивых отрицательных значениях температуры воздуха, — рассказали в «Жилищнике».</w:t>
      </w:r>
    </w:p>
    <w:p>
      <w:pPr>
        <w:pStyle w:val="BodyText"/>
      </w:pPr>
      <w:r>
        <w:t xml:space="preserve">Катки с естественным льдом оборудуют по следующим адресам:</w:t>
      </w:r>
    </w:p>
    <w:p>
      <w:pPr>
        <w:pStyle w:val="BodyText"/>
      </w:pPr>
      <w:r>
        <w:t xml:space="preserve">— ул. Снежная, 27к1;</w:t>
      </w:r>
      <w:r>
        <w:br/>
      </w:r>
      <w:r>
        <w:t xml:space="preserve">— ул. Амундсена, 17к2;</w:t>
      </w:r>
      <w:r>
        <w:br/>
      </w:r>
      <w:r>
        <w:t xml:space="preserve">— Берингов пр., 3;</w:t>
      </w:r>
      <w:r>
        <w:br/>
      </w:r>
      <w:r>
        <w:t xml:space="preserve">— ул. Снежная, 3А;</w:t>
      </w:r>
      <w:r>
        <w:br/>
      </w:r>
      <w:r>
        <w:t xml:space="preserve">— ул. Снежная, 16;</w:t>
      </w:r>
      <w:r>
        <w:br/>
      </w:r>
      <w:r>
        <w:t xml:space="preserve">— Тенистый пр., 8;</w:t>
      </w:r>
      <w:r>
        <w:br/>
      </w:r>
      <w:r>
        <w:t xml:space="preserve">— ул. Уржумская, 5к2;</w:t>
      </w:r>
      <w:r>
        <w:br/>
      </w:r>
      <w:r>
        <w:t xml:space="preserve">— ул. Седова, 2к1;</w:t>
      </w:r>
      <w:r>
        <w:br/>
      </w:r>
      <w:r>
        <w:t xml:space="preserve">— Лазоревый пр., 18;</w:t>
      </w:r>
      <w:r>
        <w:br/>
      </w:r>
      <w:r>
        <w:t xml:space="preserve">— Тенистый пр., 6–8.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http://sviblovo.mos.ru/presscenter/news/detail/9445296.html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94452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94452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2025-07-29T15:14:46Z</dcterms:created>
  <dcterms:modified xsi:type="dcterms:W3CDTF">2025-07-29T15:14:46Z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