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c73f207ad18c0f95ae401204707c1dd802a1e"/>
    <w:p>
      <w:pPr>
        <w:pStyle w:val="Heading3"/>
      </w:pPr>
      <w:r>
        <w:t xml:space="preserve">В подъезде дома на Амундсена восстановили освещение</w:t>
      </w:r>
    </w:p>
    <w:p>
      <w:pPr>
        <w:pStyle w:val="FirstParagraph"/>
      </w:pPr>
      <w:r>
        <w:t xml:space="preserve">02.06.2021</w:t>
      </w:r>
    </w:p>
    <w:p>
      <w:pPr>
        <w:pStyle w:val="BodyText"/>
      </w:pPr>
      <w:r>
        <w:rPr>
          <w:bCs/>
          <w:b/>
        </w:rPr>
        <w:t xml:space="preserve">Специалисты восстановили неисправное освещение в подъезде дома 16к1 на улице Амундсена. Об этом сообщили в управляющей компании «Свиблов ГРАД».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«Выполнили ремонт освещения в подъезде на седьмом этаже. Освещение исправно», — рассказали в УК.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в сети жительница дома 16к1 по улице Амундсена сообщила о неполадках со светом в её подъезде. По её словам, на седьмом этаже его попросту нет. Замечание попросили устранить, что и сделали в управляющей компании «Свиблов ГРАД».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http://sviblovo.mos.ru/presscenter/news/detail/10000312.html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100003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100003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2025-03-05T05:02:46Z</dcterms:created>
  <dcterms:modified xsi:type="dcterms:W3CDTF">2025-03-05T05:02:46Z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