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a0777991c0e339716d726ac2602522e5a4ccb9"/>
    <w:p>
      <w:pPr>
        <w:pStyle w:val="Heading3"/>
      </w:pPr>
      <w:r>
        <w:t xml:space="preserve">Результаты антикоррупционной деятельности управы района Свиблово в декабре 2020 года</w:t>
      </w:r>
    </w:p>
    <w:p>
      <w:pPr>
        <w:pStyle w:val="FirstParagraph"/>
      </w:pPr>
      <w:r>
        <w:t xml:space="preserve">10.02.2021</w:t>
      </w:r>
    </w:p>
    <w:p>
      <w:pPr>
        <w:pStyle w:val="BodyText"/>
      </w:pPr>
      <w:r>
        <w:rPr>
          <w:bCs/>
          <w:b/>
        </w:rPr>
        <w:t xml:space="preserve">        - </w:t>
      </w:r>
      <w:r>
        <w:t xml:space="preserve"> </w:t>
      </w:r>
      <w:r>
        <w:t xml:space="preserve">30 декабря  2020 года</w:t>
      </w:r>
      <w:r>
        <w:t xml:space="preserve"> </w:t>
      </w:r>
      <w:r>
        <w:rPr>
          <w:bCs/>
          <w:b/>
        </w:rPr>
        <w:t xml:space="preserve"> </w:t>
      </w:r>
      <w:r>
        <w:t xml:space="preserve">главой управы района Свиблово было проведено с сотрудниками структурных подразделений ежеквартальное  обучение по вопросам правоприменительной практики по результатам вступивших в законную силу решений судов;</w:t>
      </w:r>
    </w:p>
    <w:p>
      <w:pPr>
        <w:pStyle w:val="BodyText"/>
      </w:pPr>
      <w:r>
        <w:rPr>
          <w:bCs/>
          <w:b/>
        </w:rPr>
        <w:t xml:space="preserve">        -</w:t>
      </w:r>
      <w:r>
        <w:t xml:space="preserve"> </w:t>
      </w:r>
      <w:r>
        <w:t xml:space="preserve">28 декабря 2020 года было проведено  заседание комиссии  по противодействию коррупции  управы района Свиблово за 4 квартал  2020 года  и годовой отчет: 1)  Об исполнении в 2020 году плана по противодействию коррупции в управе района Свиблово города Москвы на 2018-2020 годы; 2) Заслушана информация  по итогам года и.о. директора ГБУ «Жилищник района Свиблово», руководителя ГКУ « ИС района Свиблово»,  директора ГБУ ЦСиТР «Радуга-Свиблово».</w:t>
      </w:r>
    </w:p>
    <w:p>
      <w:pPr>
        <w:pStyle w:val="BodyText"/>
      </w:pPr>
      <w:r>
        <w:t xml:space="preserve">-  28 декабря 2020 года в управе района Свиблово города Москвы было проведено ежемесячное заседание круглого стола  с сотрудниками управы  на темы: 1) О порядке уведомления государственного служащего о фактах склонения к совершению коррупционного правонарушения; 2) Об основных принципах противодействия коррупции;</w:t>
      </w:r>
    </w:p>
    <w:p>
      <w:pPr>
        <w:pStyle w:val="BodyText"/>
      </w:pPr>
      <w:r>
        <w:t xml:space="preserve">-   проведена антикоррупционная экспертиза 13 проектов распоряжений управы района Свиблово города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http://sviblovo.mos.ru/anti-corruption/plans-papers-reports-reviews-static-information-on-combating-corruption/detail/9703734.html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Свиблово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viblovo.mos.ru" TargetMode="External" /><Relationship Type="http://schemas.openxmlformats.org/officeDocument/2006/relationships/hyperlink" Id="rId20" Target="http://sviblovo.mos.ru/anti-corruption/plans-papers-reports-reviews-static-information-on-combating-corruption/detail/970373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viblovo.mos.ru" TargetMode="External" /><Relationship Type="http://schemas.openxmlformats.org/officeDocument/2006/relationships/hyperlink" Id="rId20" Target="http://sviblovo.mos.ru/anti-corruption/plans-papers-reports-reviews-static-information-on-combating-corruption/detail/970373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2024-11-26T11:15:45Z</dcterms:created>
  <dcterms:modified xsi:type="dcterms:W3CDTF">2024-11-26T11:15:45Z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