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d7db70317282b879da9e0d09300329a548003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декабре 2021 года</w:t>
      </w:r>
    </w:p>
    <w:p>
      <w:pPr>
        <w:pStyle w:val="FirstParagraph"/>
      </w:pPr>
      <w:r>
        <w:t xml:space="preserve">14.01.2022</w:t>
      </w:r>
    </w:p>
    <w:p>
      <w:pPr>
        <w:pStyle w:val="BodyText"/>
      </w:pPr>
      <w:r>
        <w:rPr>
          <w:bCs/>
          <w:b/>
        </w:rPr>
        <w:t xml:space="preserve">-     </w:t>
      </w:r>
      <w:r>
        <w:t xml:space="preserve">17 декабря 2021 года</w:t>
      </w:r>
      <w:r>
        <w:t xml:space="preserve"> </w:t>
      </w:r>
      <w:r>
        <w:rPr>
          <w:bCs/>
          <w:b/>
        </w:rPr>
        <w:t xml:space="preserve"> </w:t>
      </w:r>
      <w:r>
        <w:t xml:space="preserve">главой управы района Свиблово  проведено с сотрудниками структурных подразделений ежеквартальное  обучение по вопросам правоприменительной практики по результатам вступивших в законную силу решений судов;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  -  29 декабря 2021 года   проведено заседание  комиссии по противодействию коррупции управы района Свиблово за 4 квартал 2021 и 2021 год по  следующим темам: 1)  об исполнении в 4 квартале 2021 года плана по противодействию коррупции в управе района Свиблово города Москвы на 2021-2023 годы;  2) заслушана информация  по итогам 4 квартала и  2021 года  директора ГБУ «Жилищник района Свиблово», и.о. руководителя ГКУ «ИС района Свиблово»,  директора ГБУ ЦСиТР «Радуга-Свиблово»; 3)   подведение итогов  за 2021 год по выполнению  плана по противодействию коррупции в управе района Свиблово города Москвы на 2021-2023 годы.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     -     проведена антикоррупционная экспертиза 19 проектов распоряжений управы района Свиблово города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http://sviblovo.mos.ru/anti-corruption/plans-papers-reports-reviews-static-information-on-combating-corruption/detail/10548887.html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5488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5488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2023-10-10T18:23:16Z</dcterms:created>
  <dcterms:modified xsi:type="dcterms:W3CDTF">2023-10-10T18:23:16Z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