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af55988bb9e09f39e1a79ec1f9d76c5f9f84ac"/>
    <w:p>
      <w:pPr>
        <w:pStyle w:val="Heading3"/>
      </w:pPr>
      <w:r>
        <w:t xml:space="preserve">Результаты антикоррупционной деятельности управы района Свиблово и подведомственных учреждений в сентябре 2021 года</w:t>
      </w:r>
    </w:p>
    <w:p>
      <w:pPr>
        <w:pStyle w:val="FirstParagraph"/>
      </w:pPr>
      <w:r>
        <w:t xml:space="preserve">30.09.2021</w:t>
      </w:r>
    </w:p>
    <w:p>
      <w:pPr>
        <w:pStyle w:val="BodyText"/>
      </w:pPr>
      <w:r>
        <w:rPr>
          <w:bCs/>
          <w:b/>
        </w:rPr>
        <w:t xml:space="preserve">          </w:t>
      </w:r>
      <w:r>
        <w:t xml:space="preserve">-     21 сентября 2021 года в управе района Свиблово города Москвы было проведено ежемесячное заседание круглого стола  с сотрудниками управы  на тему: «Правовая основа противодействия коррупции»;</w:t>
      </w:r>
    </w:p>
    <w:p>
      <w:pPr>
        <w:pStyle w:val="BodyText"/>
      </w:pPr>
      <w:r>
        <w:t xml:space="preserve">          -  29 сентября 2021 года   проведено заседание  комиссии по противодействию коррупции управы района Свиблово за 3 квартал 2021 года по темам: 1)  об исполнении в 3 квартале 2021 года плана по противодействию коррупции в управе района Свиблово города Москвы на 2021-2023 годы;  2) заслушана информация  по итогам 3 квартала 2021 года  директора ГБУ «Жилищник района Свиблово», и.о. руководителя ГКУ «ИС района Свиблово»,  директора ГБУ ЦСиТР «Радуга-Свиблово»;</w:t>
      </w:r>
    </w:p>
    <w:p>
      <w:pPr>
        <w:pStyle w:val="BodyText"/>
      </w:pPr>
      <w:r>
        <w:t xml:space="preserve">          -    проведена антикоррупционная экспертиза 14 проектов распоряжений управы района Свиблово города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http://sviblovo.mos.ru/anti-corruption/plans-papers-reports-reviews-static-information-on-combating-corruption/detail/10288047.html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Свиблово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anti-corruption/plans-papers-reports-reviews-static-information-on-combating-corruption/detail/1028804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anti-corruption/plans-papers-reports-reviews-static-information-on-combating-corruption/detail/1028804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2023-10-10T18:23:21Z</dcterms:created>
  <dcterms:modified xsi:type="dcterms:W3CDTF">2023-10-10T18:23:21Z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