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731a94b1969733e9169cf35ffc80d44981d8d"/>
    <w:p>
      <w:pPr>
        <w:pStyle w:val="Heading3"/>
      </w:pPr>
      <w:r>
        <w:t xml:space="preserve">Распоряжение управы района Свиблово от 08.11.2016 О создании комиссии по противодействию коррупции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http://sviblovo.mos.ru/anti-corruption/normative-legal-and-other-acts-in-the-field-of-combating-corruption/detail/6664145.html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normative-legal-and-other-acts-in-the-field-of-combating-corruption/detail/666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normative-legal-and-other-acts-in-the-field-of-combating-corruption/detail/666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2023-10-10T20:22:29Z</dcterms:created>
  <dcterms:modified xsi:type="dcterms:W3CDTF">2023-10-10T20:22:29Z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