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3f766c637c01373c9b56331064d50f9393cf5"/>
    <w:p>
      <w:pPr>
        <w:pStyle w:val="Heading3"/>
      </w:pPr>
      <w:r>
        <w:t xml:space="preserve">Памятка ГП об административной ответственности за коррупционные правонарушения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http://sviblovo.mos.ru/anti-corruption/methodical-materials/detail/8752233.html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8752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methodical-materials/detail/8752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2025-07-27T07:42:16Z</dcterms:created>
  <dcterms:modified xsi:type="dcterms:W3CDTF">2025-07-27T07:42:16Z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