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9ab829c43ceb89ffc39e506bf7b0607a42d03"/>
    <w:p>
      <w:pPr>
        <w:pStyle w:val="Heading3"/>
      </w:pPr>
      <w:r>
        <w:t xml:space="preserve">Памятка. Противодействие коррупции в спорте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http://sviblovo.mos.ru/anti-corruption/methodical-materials/detail/7823609.html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2024-08-14T05:01:58Z</dcterms:created>
  <dcterms:modified xsi:type="dcterms:W3CDTF">2024-08-14T05:01:58Z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