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98ba8ad5f4ed7c155ef17bdc1d7990e1fa0faa"/>
    <w:p>
      <w:pPr>
        <w:pStyle w:val="Heading3"/>
      </w:pPr>
      <w:r>
        <w:t xml:space="preserve">Заместители межрайонного природоохранного прокурора г. Москвы провели прием граждан в рамках мобильной приемной</w:t>
      </w:r>
    </w:p>
    <w:p>
      <w:pPr>
        <w:pStyle w:val="FirstParagraph"/>
      </w:pPr>
      <w:r>
        <w:t xml:space="preserve">09.06.2025</w:t>
      </w:r>
    </w:p>
    <w:p>
      <w:pPr>
        <w:pStyle w:val="BodyText"/>
      </w:pPr>
      <w:r>
        <w:t xml:space="preserve">Первцый заместитель межрайонного природоохранного прокурора</w:t>
      </w:r>
      <w:r>
        <w:br/>
      </w:r>
      <w:r>
        <w:t xml:space="preserve">г. Москвы Игорь Радченко и заместитель межрайонного природоохранного прокурора г. Москвы Александра Полункина в рамках работы мобильной приемной провели в префектурах Восточного, Троицкого и Новомосковского административных округов личный прием граждан по вопросам исполнения природоохранного законодательства.</w:t>
      </w:r>
    </w:p>
    <w:p>
      <w:pPr>
        <w:pStyle w:val="BodyText"/>
      </w:pPr>
      <w:r>
        <w:t xml:space="preserve">На личный прием к заместителям прокурора обратилось 25 граждан</w:t>
      </w:r>
      <w:r>
        <w:br/>
      </w:r>
      <w:r>
        <w:t xml:space="preserve">с заявлениями: о защите зеленых насаждений; о благоустройстве водоохранных зон водных объектов; о загрязнении водных объектов; о ненадлежащем состоянии очистных сооружений; о несанкционированном размещении отходов производства и потребления; о загрязнении атмосферного воздуха.</w:t>
      </w:r>
    </w:p>
    <w:p>
      <w:pPr>
        <w:pStyle w:val="BodyText"/>
      </w:pPr>
      <w:r>
        <w:t xml:space="preserve">По всем поступившим обращениям организованы проверки,</w:t>
      </w:r>
      <w:r>
        <w:br/>
      </w:r>
      <w:r>
        <w:t xml:space="preserve">по результатам которых, при наличии оснований, будут приняты меры прокурорского реагирования.</w:t>
      </w:r>
    </w:p>
    <w:p>
      <w:pPr>
        <w:pStyle w:val="BodyText"/>
      </w:pPr>
      <w:r>
        <w:t xml:space="preserve">                         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                        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http://sviblovo.mos.ru/activities/safety-and-security/detail/13017280.html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Свиблово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activities/safety-and-security/detail/130172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activities/safety-and-security/detail/130172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2025-06-12T20:40:04Z</dcterms:created>
  <dcterms:modified xsi:type="dcterms:W3CDTF">2025-06-12T20:40:04Z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