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47537695256ab443fa6a874970e49389e816c"/>
    <w:p>
      <w:pPr>
        <w:pStyle w:val="Heading3"/>
      </w:pPr>
      <w:r>
        <w:t xml:space="preserve">МВД России приступило к реализации положений Указа Президента Российской Федерации от 20.03.2025 № 159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20 марта 2025 года подписан Указ Президента Российской Федерации № 159, которым определены особенности правового положения иностранных граждан, в том числе граждан Украины, на территории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Указом продлено действие упрощенного порядка осуществления иностранными гражданами трудовой деятельности в Донецкой и Луганской народных республиках, Запорожской и Херсонской областях.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работы на этих территориях иностранцам, включая граждан Украины, не нужно получать патенты и разрешения на работу при условии прохождения ими дактилоскопической регистрации, фотографирования и медицинского освидетельствования.</w:t>
      </w:r>
    </w:p>
    <w:p>
      <w:pPr>
        <w:pStyle w:val="BodyText"/>
      </w:pPr>
      <w:r>
        <w:t xml:space="preserve">Иностранные граждане по общему правилу эти процедуры проходят в течение 30 дней с даты въезда с целью «работа» или 90 дней с даты въезда с иной целью.</w:t>
      </w:r>
    </w:p>
    <w:p>
      <w:pPr>
        <w:pStyle w:val="BodyText"/>
      </w:pPr>
      <w:r>
        <w:t xml:space="preserve">Иностранные граждане, прибывшие на территории новых регионов до 20 марта 2025 года, должны пройти медицинское освидетельствование до 10 июня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Указом предусмотрено окончательное прекращение ранее действовавших преференций для украинских граждан, позволявших им законно находиться на территории Российской Федерации без ограничения по сроку.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граждане Украины с неурегулированным правовым статусом должны до 10 сентября 2025 года обратиться в территориальные органы МВД России для получения миграционного статуса.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http://sviblovo.mos.ru/activities/safety-and-security/detail/12890412.html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0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0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2025-04-02T04:45:33Z</dcterms:created>
  <dcterms:modified xsi:type="dcterms:W3CDTF">2025-04-02T04:45:33Z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