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141a027c1ebea897e4c5a7e04d8b4b83720117"/>
    <w:p>
      <w:pPr>
        <w:pStyle w:val="Heading3"/>
      </w:pPr>
      <w:r>
        <w:t xml:space="preserve">ОТЧЕТ О ФИНАНСОВЫХ РЕЗУЛЬТАТАХ ДЕЯТЕЛЬНОСТИ ЗА 2022</w:t>
      </w:r>
    </w:p>
    <w:p>
      <w:pPr>
        <w:pStyle w:val="FirstParagraph"/>
      </w:pPr>
      <w:r>
        <w:t xml:space="preserve">26.04.2023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http://sviblovo.mos.ru/activities/antitrust-compliance/detail/11554147.html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Свиблово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activities/antitrust-compliance/detail/115541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activities/antitrust-compliance/detail/115541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2025-03-16T00:24:20Z</dcterms:created>
  <dcterms:modified xsi:type="dcterms:W3CDTF">2025-03-16T00:24:20Z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